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F6" w:rsidRPr="00273BC0" w:rsidRDefault="00273BC0">
      <w:pPr>
        <w:rPr>
          <w:rFonts w:ascii="微軟正黑體" w:eastAsia="微軟正黑體" w:hAnsi="微軟正黑體"/>
        </w:rPr>
      </w:pPr>
      <w:bookmarkStart w:id="0" w:name="_GoBack"/>
      <w:r w:rsidRPr="00273BC0">
        <w:rPr>
          <w:rFonts w:ascii="微軟正黑體" w:eastAsia="微軟正黑體" w:hAnsi="微軟正黑體" w:hint="eastAsia"/>
        </w:rPr>
        <w:t>111學年度教學特優教師及優良教師獲獎名單</w:t>
      </w:r>
    </w:p>
    <w:tbl>
      <w:tblPr>
        <w:tblpPr w:leftFromText="180" w:rightFromText="180" w:vertAnchor="text" w:horzAnchor="margin" w:tblpY="195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841"/>
        <w:gridCol w:w="1417"/>
        <w:gridCol w:w="2976"/>
        <w:gridCol w:w="1421"/>
      </w:tblGrid>
      <w:tr w:rsidR="00273BC0" w:rsidRPr="00EB56C1" w:rsidTr="00273BC0">
        <w:trPr>
          <w:trHeight w:val="1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0"/>
          <w:p w:rsidR="00273BC0" w:rsidRPr="00273BC0" w:rsidRDefault="00273BC0" w:rsidP="00273BC0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273BC0">
              <w:rPr>
                <w:rFonts w:ascii="標楷體" w:eastAsia="標楷體" w:hAnsi="標楷體" w:cs="Times New Roman" w:hint="eastAsia"/>
                <w:szCs w:val="24"/>
              </w:rPr>
              <w:t>學年度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3BC0" w:rsidRPr="00273BC0" w:rsidRDefault="00273BC0" w:rsidP="00273BC0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273BC0">
              <w:rPr>
                <w:rFonts w:ascii="標楷體" w:eastAsia="標楷體" w:hAnsi="標楷體" w:cs="Times New Roman" w:hint="eastAsia"/>
                <w:szCs w:val="24"/>
              </w:rPr>
              <w:t>獲獎項目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3BC0" w:rsidRPr="00273BC0" w:rsidRDefault="00273BC0" w:rsidP="00273BC0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273BC0">
              <w:rPr>
                <w:rFonts w:ascii="標楷體" w:eastAsia="標楷體" w:hAnsi="標楷體" w:cs="Times New Roman" w:hint="eastAsia"/>
                <w:szCs w:val="24"/>
              </w:rPr>
              <w:t>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3BC0" w:rsidRPr="00273BC0" w:rsidRDefault="00273BC0" w:rsidP="00273BC0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273BC0">
              <w:rPr>
                <w:rFonts w:ascii="標楷體" w:eastAsia="標楷體" w:hAnsi="標楷體" w:cs="Times New Roman" w:hint="eastAsia"/>
                <w:szCs w:val="24"/>
              </w:rPr>
              <w:t>系所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3BC0" w:rsidRPr="00273BC0" w:rsidRDefault="00273BC0" w:rsidP="00273BC0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273BC0">
              <w:rPr>
                <w:rFonts w:ascii="標楷體" w:eastAsia="標楷體" w:hAnsi="標楷體" w:cs="Times New Roman" w:hint="eastAsia"/>
                <w:szCs w:val="24"/>
              </w:rPr>
              <w:t>獲獎教師</w:t>
            </w:r>
          </w:p>
        </w:tc>
      </w:tr>
      <w:tr w:rsidR="00273BC0" w:rsidRPr="00EB56C1" w:rsidTr="00273BC0">
        <w:trPr>
          <w:trHeight w:val="1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273BC0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3BC0">
              <w:rPr>
                <w:rFonts w:ascii="標楷體" w:eastAsia="標楷體" w:hAnsi="標楷體" w:cs="Times New Roman" w:hint="eastAsia"/>
                <w:szCs w:val="24"/>
              </w:rPr>
              <w:t>111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273BC0" w:rsidRDefault="00273BC0" w:rsidP="00273BC0">
            <w:pPr>
              <w:rPr>
                <w:rFonts w:ascii="標楷體" w:eastAsia="標楷體" w:hAnsi="標楷體" w:cs="Times New Roman"/>
                <w:szCs w:val="24"/>
              </w:rPr>
            </w:pPr>
            <w:r w:rsidRPr="00273BC0">
              <w:rPr>
                <w:rFonts w:ascii="標楷體" w:eastAsia="標楷體" w:hAnsi="標楷體" w:cs="Times New Roman" w:hint="eastAsia"/>
                <w:szCs w:val="24"/>
              </w:rPr>
              <w:t>教學特優教師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273BC0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3BC0">
              <w:rPr>
                <w:rFonts w:ascii="標楷體" w:eastAsia="標楷體" w:hAnsi="標楷體" w:cs="Times New Roman" w:hint="eastAsia"/>
                <w:szCs w:val="24"/>
              </w:rPr>
              <w:t>電資學院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273BC0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3BC0">
              <w:rPr>
                <w:rFonts w:ascii="標楷體" w:eastAsia="標楷體" w:hAnsi="標楷體" w:cs="Times New Roman" w:hint="eastAsia"/>
                <w:szCs w:val="24"/>
              </w:rPr>
              <w:t>電機工程系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273BC0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3BC0">
              <w:rPr>
                <w:rFonts w:ascii="標楷體" w:eastAsia="標楷體" w:hAnsi="標楷體" w:cs="Times New Roman" w:hint="eastAsia"/>
                <w:szCs w:val="24"/>
              </w:rPr>
              <w:t>陳政宏</w:t>
            </w:r>
          </w:p>
        </w:tc>
      </w:tr>
      <w:tr w:rsidR="00273BC0" w:rsidRPr="00EB56C1" w:rsidTr="00273BC0">
        <w:trPr>
          <w:trHeight w:val="1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273BC0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3BC0">
              <w:rPr>
                <w:rFonts w:ascii="標楷體" w:eastAsia="標楷體" w:hAnsi="標楷體" w:cs="Times New Roman" w:hint="eastAsia"/>
                <w:szCs w:val="24"/>
              </w:rPr>
              <w:t>111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273BC0" w:rsidRDefault="00273BC0" w:rsidP="00273BC0">
            <w:pPr>
              <w:rPr>
                <w:rFonts w:ascii="標楷體" w:eastAsia="標楷體" w:hAnsi="標楷體" w:cs="Times New Roman"/>
                <w:szCs w:val="24"/>
              </w:rPr>
            </w:pPr>
            <w:r w:rsidRPr="00273BC0">
              <w:rPr>
                <w:rFonts w:ascii="標楷體" w:eastAsia="標楷體" w:hAnsi="標楷體" w:cs="Times New Roman" w:hint="eastAsia"/>
                <w:szCs w:val="24"/>
              </w:rPr>
              <w:t>教學特優教師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273BC0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3BC0">
              <w:rPr>
                <w:rFonts w:ascii="標楷體" w:eastAsia="標楷體" w:hAnsi="標楷體" w:cs="Times New Roman" w:hint="eastAsia"/>
                <w:szCs w:val="24"/>
              </w:rPr>
              <w:t>電資學院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273BC0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3BC0">
              <w:rPr>
                <w:rFonts w:ascii="標楷體" w:eastAsia="標楷體" w:hAnsi="標楷體" w:cs="Times New Roman" w:hint="eastAsia"/>
                <w:szCs w:val="24"/>
              </w:rPr>
              <w:t>資訊工程系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273BC0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3BC0">
              <w:rPr>
                <w:rFonts w:ascii="標楷體" w:eastAsia="標楷體" w:hAnsi="標楷體" w:cs="Times New Roman" w:hint="eastAsia"/>
                <w:szCs w:val="24"/>
              </w:rPr>
              <w:t>陳國益</w:t>
            </w:r>
          </w:p>
        </w:tc>
      </w:tr>
      <w:tr w:rsidR="00273BC0" w:rsidRPr="009353C9" w:rsidTr="00273BC0">
        <w:trPr>
          <w:trHeight w:val="1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111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管理學院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企業管理系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陳鈺淳</w:t>
            </w:r>
          </w:p>
        </w:tc>
      </w:tr>
      <w:tr w:rsidR="00273BC0" w:rsidRPr="009353C9" w:rsidTr="00273BC0">
        <w:trPr>
          <w:trHeight w:val="1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111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文理學院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生物科技系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江佩倫</w:t>
            </w:r>
          </w:p>
        </w:tc>
      </w:tr>
      <w:tr w:rsidR="00273BC0" w:rsidRPr="009353C9" w:rsidTr="00273BC0">
        <w:trPr>
          <w:trHeight w:val="1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111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文理學院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應用外語系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黃珮雯</w:t>
            </w:r>
          </w:p>
        </w:tc>
      </w:tr>
      <w:tr w:rsidR="00273BC0" w:rsidRPr="009353C9" w:rsidTr="00273BC0">
        <w:trPr>
          <w:trHeight w:val="1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111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文理學院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多媒體設計系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白弘毅</w:t>
            </w:r>
          </w:p>
        </w:tc>
      </w:tr>
      <w:tr w:rsidR="00273BC0" w:rsidRPr="009353C9" w:rsidTr="00273BC0">
        <w:trPr>
          <w:trHeight w:val="1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111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pStyle w:val="Default"/>
              <w:rPr>
                <w:color w:val="000000" w:themeColor="text1"/>
              </w:rPr>
            </w:pPr>
            <w:r w:rsidRPr="009353C9">
              <w:rPr>
                <w:rFonts w:hint="eastAsia"/>
                <w:color w:val="000000" w:themeColor="text1"/>
              </w:rPr>
              <w:t>教學優良教師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hint="eastAsia"/>
                <w:color w:val="000000" w:themeColor="text1"/>
                <w:szCs w:val="24"/>
              </w:rPr>
              <w:t>工程學院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材料科學與工程系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C0" w:rsidRPr="009353C9" w:rsidRDefault="00273BC0" w:rsidP="00273B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53C9">
              <w:rPr>
                <w:rFonts w:ascii="標楷體" w:eastAsia="標楷體" w:hAnsi="標楷體" w:cs="Times New Roman" w:hint="eastAsia"/>
                <w:szCs w:val="24"/>
              </w:rPr>
              <w:t>林秀芬</w:t>
            </w:r>
          </w:p>
        </w:tc>
      </w:tr>
    </w:tbl>
    <w:p w:rsidR="00273BC0" w:rsidRDefault="00273BC0">
      <w:pPr>
        <w:rPr>
          <w:rFonts w:hint="eastAsia"/>
        </w:rPr>
      </w:pPr>
    </w:p>
    <w:sectPr w:rsidR="00273B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C0"/>
    <w:rsid w:val="00273BC0"/>
    <w:rsid w:val="0073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A50A"/>
  <w15:chartTrackingRefBased/>
  <w15:docId w15:val="{C1178088-B9A0-4816-85A1-613F79C7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B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2022-12-07T01:56:00Z</dcterms:created>
  <dcterms:modified xsi:type="dcterms:W3CDTF">2022-12-07T01:58:00Z</dcterms:modified>
</cp:coreProperties>
</file>